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C3" w:rsidRDefault="00ED37C3" w:rsidP="00ED37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 «ВЫЖЕЛЕССКАЯ ОСНОВНАЯ ОБЩЕОБРАЗОВАТЕЛЬНАЯ ШКОЛА»</w:t>
      </w:r>
    </w:p>
    <w:p w:rsidR="00ED37C3" w:rsidRDefault="00ED37C3" w:rsidP="00ED37C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СПАССКОГО МУНИЦИПАЛЬНОГО РАЙОНА РЯЗАНСКОЙ ОБЛАСТИ </w:t>
      </w:r>
    </w:p>
    <w:p w:rsidR="00ED37C3" w:rsidRDefault="00ED37C3" w:rsidP="00ED37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391076, Рязанская область, Спасский район, </w:t>
      </w:r>
      <w:proofErr w:type="spellStart"/>
      <w:r>
        <w:rPr>
          <w:rFonts w:ascii="Times New Roman" w:hAnsi="Times New Roman"/>
          <w:sz w:val="24"/>
        </w:rPr>
        <w:t>с.Выжелес</w:t>
      </w:r>
      <w:proofErr w:type="spellEnd"/>
      <w:r>
        <w:rPr>
          <w:rFonts w:ascii="Times New Roman" w:hAnsi="Times New Roman"/>
          <w:sz w:val="24"/>
        </w:rPr>
        <w:t xml:space="preserve">. ул.Школьная, д.7, </w:t>
      </w:r>
    </w:p>
    <w:p w:rsidR="00ED37C3" w:rsidRPr="002716B3" w:rsidRDefault="00ED37C3" w:rsidP="00ED37C3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</w:t>
      </w:r>
      <w:r w:rsidRPr="002716B3">
        <w:rPr>
          <w:rFonts w:ascii="Times New Roman" w:hAnsi="Times New Roman"/>
          <w:sz w:val="24"/>
          <w:lang w:val="en-US"/>
        </w:rPr>
        <w:t>. (49135) 3-73-40</w:t>
      </w:r>
    </w:p>
    <w:p w:rsidR="00ED37C3" w:rsidRPr="002716B3" w:rsidRDefault="00ED37C3" w:rsidP="00ED37C3">
      <w:pPr>
        <w:jc w:val="center"/>
        <w:rPr>
          <w:lang w:val="en-US"/>
        </w:rPr>
      </w:pPr>
      <w:r w:rsidRPr="002716B3">
        <w:rPr>
          <w:rFonts w:ascii="Times New Roman" w:hAnsi="Times New Roman"/>
          <w:sz w:val="24"/>
          <w:lang w:val="en-US"/>
        </w:rPr>
        <w:t>mail:</w:t>
      </w:r>
      <w:r w:rsidRPr="002716B3">
        <w:rPr>
          <w:lang w:val="en-US"/>
        </w:rPr>
        <w:t xml:space="preserve"> </w:t>
      </w:r>
      <w:hyperlink r:id="rId4" w:history="1">
        <w:r w:rsidRPr="00947D3A">
          <w:rPr>
            <w:rStyle w:val="a5"/>
            <w:sz w:val="24"/>
            <w:lang w:val="en-US"/>
          </w:rPr>
          <w:t>sosh.vyzheles@ryazan</w:t>
        </w:r>
        <w:r w:rsidRPr="00C971EC">
          <w:rPr>
            <w:rStyle w:val="a5"/>
            <w:sz w:val="24"/>
            <w:lang w:val="en-US"/>
          </w:rPr>
          <w:t>.</w:t>
        </w:r>
        <w:r w:rsidRPr="00947D3A">
          <w:rPr>
            <w:rStyle w:val="a5"/>
            <w:sz w:val="24"/>
            <w:lang w:val="en-US"/>
          </w:rPr>
          <w:t>gov.ru</w:t>
        </w:r>
      </w:hyperlink>
      <w:r w:rsidRPr="002716B3">
        <w:rPr>
          <w:rFonts w:ascii="Times New Roman" w:hAnsi="Times New Roman"/>
          <w:sz w:val="24"/>
          <w:lang w:val="en-US"/>
        </w:rPr>
        <w:t xml:space="preserve"> </w:t>
      </w:r>
    </w:p>
    <w:p w:rsidR="00ED37C3" w:rsidRPr="002716B3" w:rsidRDefault="00ED37C3" w:rsidP="00ED37C3">
      <w:pPr>
        <w:jc w:val="center"/>
        <w:rPr>
          <w:lang w:val="en-US"/>
        </w:rPr>
      </w:pPr>
    </w:p>
    <w:p w:rsidR="00ED37C3" w:rsidRPr="002716B3" w:rsidRDefault="00ED37C3" w:rsidP="00ED37C3">
      <w:pPr>
        <w:jc w:val="center"/>
        <w:rPr>
          <w:lang w:val="en-US"/>
        </w:rPr>
      </w:pPr>
    </w:p>
    <w:p w:rsidR="00ED37C3" w:rsidRPr="002716B3" w:rsidRDefault="00ED37C3" w:rsidP="00ED37C3">
      <w:pPr>
        <w:jc w:val="center"/>
        <w:rPr>
          <w:lang w:val="en-US"/>
        </w:rPr>
      </w:pPr>
    </w:p>
    <w:p w:rsidR="00ED37C3" w:rsidRPr="002716B3" w:rsidRDefault="00ED37C3" w:rsidP="00ED37C3">
      <w:pPr>
        <w:jc w:val="center"/>
        <w:rPr>
          <w:rFonts w:ascii="Times New Roman" w:hAnsi="Times New Roman"/>
          <w:sz w:val="24"/>
          <w:lang w:val="en-US"/>
        </w:rPr>
      </w:pPr>
    </w:p>
    <w:p w:rsidR="00ED37C3" w:rsidRDefault="00ED37C3" w:rsidP="00ED37C3">
      <w:pPr>
        <w:pStyle w:val="a6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Приказ</w:t>
      </w:r>
    </w:p>
    <w:p w:rsidR="00ED37C3" w:rsidRDefault="00ED37C3" w:rsidP="00ED37C3">
      <w:pPr>
        <w:rPr>
          <w:sz w:val="28"/>
        </w:rPr>
      </w:pPr>
    </w:p>
    <w:p w:rsidR="00ED37C3" w:rsidRDefault="00ED37C3" w:rsidP="00ED37C3">
      <w:pPr>
        <w:jc w:val="right"/>
        <w:rPr>
          <w:rFonts w:ascii="Times New Roman" w:hAnsi="Times New Roman"/>
          <w:sz w:val="28"/>
        </w:rPr>
      </w:pPr>
    </w:p>
    <w:p w:rsidR="00ED37C3" w:rsidRDefault="00ED37C3" w:rsidP="00ED37C3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«26 » августа 2024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  <w:u w:val="single"/>
        </w:rPr>
        <w:t>100</w:t>
      </w:r>
    </w:p>
    <w:p w:rsidR="00ED37C3" w:rsidRDefault="00ED37C3" w:rsidP="00ED37C3">
      <w:pPr>
        <w:rPr>
          <w:rFonts w:ascii="Times New Roman" w:hAnsi="Times New Roman"/>
          <w:sz w:val="28"/>
          <w:u w:val="single"/>
        </w:rPr>
      </w:pPr>
    </w:p>
    <w:p w:rsidR="00ED37C3" w:rsidRDefault="00ED37C3" w:rsidP="00ED37C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«Об организации питьевого режима обучающихся в 2024-2025  учебном году»</w:t>
      </w:r>
    </w:p>
    <w:p w:rsidR="00ED37C3" w:rsidRDefault="00ED37C3" w:rsidP="00ED37C3">
      <w:pPr>
        <w:rPr>
          <w:rFonts w:ascii="Times New Roman" w:hAnsi="Times New Roman"/>
          <w:b/>
          <w:sz w:val="24"/>
        </w:rPr>
      </w:pPr>
    </w:p>
    <w:p w:rsidR="00ED37C3" w:rsidRDefault="00ED37C3" w:rsidP="00ED37C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В соответствии с пп.3.3.1. п. 3.3 СП 2.4. 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РФ от 28.09.2020 №  28, </w:t>
      </w:r>
      <w:hyperlink r:id="rId5" w:anchor="/document/99/566276706/XA00MC02NQ/" w:history="1">
        <w:r>
          <w:rPr>
            <w:rStyle w:val="a5"/>
            <w:rFonts w:ascii="Times New Roman" w:hAnsi="Times New Roman"/>
            <w:color w:val="01745C"/>
            <w:sz w:val="24"/>
          </w:rPr>
          <w:t>подп. 8.4.5 п. 8.4</w:t>
        </w:r>
      </w:hyperlink>
      <w:r>
        <w:rPr>
          <w:rFonts w:ascii="Times New Roman" w:hAnsi="Times New Roman"/>
          <w:color w:val="222222"/>
          <w:sz w:val="24"/>
          <w:highlight w:val="white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22222"/>
          <w:sz w:val="24"/>
        </w:rPr>
        <w:t>СанПиН 2.3/2.4.3590-20 "Санитарно-эпидемиологические требования к организации общественного питания населения" (п</w:t>
      </w:r>
      <w:r>
        <w:rPr>
          <w:rFonts w:ascii="Times New Roman" w:hAnsi="Times New Roman"/>
          <w:sz w:val="24"/>
        </w:rPr>
        <w:t>остановление Главного государственного санитарного врача РФ</w:t>
      </w:r>
      <w:r>
        <w:rPr>
          <w:rFonts w:ascii="Times New Roman" w:hAnsi="Times New Roman"/>
          <w:color w:val="222222"/>
          <w:sz w:val="24"/>
        </w:rPr>
        <w:t xml:space="preserve"> от  27.10.2020 № 32</w:t>
      </w:r>
      <w:r>
        <w:rPr>
          <w:rFonts w:ascii="Times New Roman" w:hAnsi="Times New Roman"/>
          <w:sz w:val="24"/>
        </w:rPr>
        <w:t xml:space="preserve"> ):</w:t>
      </w:r>
    </w:p>
    <w:p w:rsidR="00ED37C3" w:rsidRDefault="00ED37C3" w:rsidP="00ED37C3">
      <w:pPr>
        <w:jc w:val="both"/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ПРИКАЗЫВАЮ:</w:t>
      </w: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Организовать питьевой режим в МБОУ «</w:t>
      </w:r>
      <w:proofErr w:type="spellStart"/>
      <w:r>
        <w:rPr>
          <w:rFonts w:ascii="Times New Roman" w:hAnsi="Times New Roman"/>
          <w:sz w:val="24"/>
        </w:rPr>
        <w:t>Выжелесская</w:t>
      </w:r>
      <w:proofErr w:type="spellEnd"/>
      <w:r>
        <w:rPr>
          <w:rFonts w:ascii="Times New Roman" w:hAnsi="Times New Roman"/>
          <w:sz w:val="24"/>
        </w:rPr>
        <w:t xml:space="preserve"> ООШ» в следующей форме – вода, расфасованная в емкости.</w:t>
      </w: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Назначить ответственным за организацию питьевого режима должность кладовщика Коняшкину Т.К..</w:t>
      </w: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Ответственному за организацию питьевого режима, кладовщику </w:t>
      </w:r>
      <w:proofErr w:type="spellStart"/>
      <w:r>
        <w:rPr>
          <w:rFonts w:ascii="Times New Roman" w:hAnsi="Times New Roman"/>
          <w:sz w:val="24"/>
        </w:rPr>
        <w:t>Коняшкиной</w:t>
      </w:r>
      <w:proofErr w:type="spellEnd"/>
      <w:r>
        <w:rPr>
          <w:rFonts w:ascii="Times New Roman" w:hAnsi="Times New Roman"/>
          <w:sz w:val="24"/>
        </w:rPr>
        <w:t xml:space="preserve"> Т.К.:</w:t>
      </w: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обеспечить свободный доступ учащихся к питьевой воде в течение всего времени их пребывания в школе, в столовой;</w:t>
      </w: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обеспечить достаточное количество одноразовой посуды</w:t>
      </w:r>
    </w:p>
    <w:p w:rsidR="00ED37C3" w:rsidRDefault="00ED37C3" w:rsidP="00ED37C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</w:t>
      </w:r>
      <w:r>
        <w:rPr>
          <w:rFonts w:ascii="Times New Roman" w:hAnsi="Times New Roman"/>
          <w:sz w:val="24"/>
        </w:rPr>
        <w:tab/>
        <w:t>в случае отсутствия бутилированной воды использовать кипяченую воду в соответствии с требования СП и утвержденным графиком смены воды (</w:t>
      </w:r>
      <w:r>
        <w:rPr>
          <w:color w:val="222222"/>
          <w:sz w:val="21"/>
          <w:highlight w:val="white"/>
        </w:rPr>
        <w:t>(</w:t>
      </w:r>
      <w:hyperlink r:id="rId6" w:anchor="/document/99/566276706/XA00MC02NQ/" w:history="1">
        <w:r>
          <w:rPr>
            <w:rStyle w:val="a5"/>
            <w:color w:val="01745C"/>
            <w:sz w:val="21"/>
          </w:rPr>
          <w:t>подп. 8.4.5 п. 8.4</w:t>
        </w:r>
      </w:hyperlink>
      <w:r>
        <w:rPr>
          <w:rStyle w:val="a5"/>
          <w:color w:val="01745C"/>
          <w:sz w:val="21"/>
        </w:rPr>
        <w:t xml:space="preserve"> </w:t>
      </w:r>
      <w:hyperlink r:id="rId7" w:anchor="/document/99/566276706/" w:history="1">
        <w:r>
          <w:rPr>
            <w:rStyle w:val="a5"/>
            <w:color w:val="01745C"/>
            <w:sz w:val="21"/>
          </w:rPr>
          <w:t>СанПиН 2.3/2.4.3590-20</w:t>
        </w:r>
      </w:hyperlink>
      <w:r>
        <w:rPr>
          <w:color w:val="222222"/>
          <w:sz w:val="21"/>
          <w:highlight w:val="white"/>
        </w:rPr>
        <w:t>.)</w:t>
      </w:r>
      <w:r>
        <w:rPr>
          <w:color w:val="222222"/>
          <w:sz w:val="21"/>
        </w:rPr>
        <w:br/>
      </w:r>
      <w:r>
        <w:rPr>
          <w:rFonts w:ascii="Times New Roman" w:hAnsi="Times New Roman"/>
          <w:sz w:val="24"/>
        </w:rPr>
        <w:t>5. Контроль за исполнением настоящего приказа оставляю за собой.</w:t>
      </w: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CA38E7" w:rsidP="00ED37C3">
      <w:pPr>
        <w:rPr>
          <w:rFonts w:ascii="Times New Roman" w:hAnsi="Times New Roman"/>
          <w:sz w:val="24"/>
        </w:rPr>
      </w:pPr>
      <w:r w:rsidRPr="00CA38E7">
        <w:rPr>
          <w:rFonts w:ascii="Times New Roman" w:hAnsi="Times New Roman"/>
          <w:sz w:val="24"/>
        </w:rPr>
        <w:drawing>
          <wp:inline distT="0" distB="0" distL="0" distR="0">
            <wp:extent cx="4635500" cy="130729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130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4"/>
        </w:rPr>
      </w:pPr>
    </w:p>
    <w:p w:rsidR="00ED37C3" w:rsidRDefault="00ED37C3" w:rsidP="00ED37C3">
      <w:pPr>
        <w:rPr>
          <w:rFonts w:ascii="Times New Roman" w:hAnsi="Times New Roman"/>
          <w:sz w:val="28"/>
          <w:u w:val="single"/>
        </w:rPr>
      </w:pPr>
    </w:p>
    <w:p w:rsidR="00ED37C3" w:rsidRDefault="00ED37C3" w:rsidP="00ED37C3">
      <w:pPr>
        <w:spacing w:after="150"/>
        <w:jc w:val="righ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Приложение№1</w:t>
      </w:r>
    </w:p>
    <w:p w:rsidR="00ED37C3" w:rsidRDefault="00ED37C3" w:rsidP="00ED37C3">
      <w:pPr>
        <w:spacing w:after="150"/>
        <w:jc w:val="right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 приказу № 100 от 26.08.2024г.</w:t>
      </w:r>
    </w:p>
    <w:p w:rsidR="00ED37C3" w:rsidRDefault="00ED37C3" w:rsidP="00ED37C3">
      <w:pPr>
        <w:spacing w:after="150"/>
        <w:jc w:val="center"/>
        <w:rPr>
          <w:rFonts w:ascii="Times New Roman" w:hAnsi="Times New Roman"/>
          <w:b/>
          <w:color w:val="222222"/>
          <w:sz w:val="24"/>
        </w:rPr>
      </w:pPr>
    </w:p>
    <w:p w:rsidR="00ED37C3" w:rsidRDefault="00ED37C3" w:rsidP="00ED37C3">
      <w:pPr>
        <w:spacing w:after="150"/>
        <w:jc w:val="center"/>
        <w:rPr>
          <w:rFonts w:ascii="Times New Roman" w:hAnsi="Times New Roman"/>
          <w:b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>Примерный график смены кипяченой</w:t>
      </w:r>
      <w:r>
        <w:rPr>
          <w:rFonts w:ascii="Times New Roman" w:hAnsi="Times New Roman"/>
          <w:b/>
          <w:sz w:val="24"/>
        </w:rPr>
        <w:t> воды</w:t>
      </w:r>
    </w:p>
    <w:p w:rsidR="00ED37C3" w:rsidRDefault="00ED37C3" w:rsidP="00ED37C3">
      <w:pPr>
        <w:spacing w:after="150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color w:val="222222"/>
          <w:sz w:val="24"/>
        </w:rPr>
        <w:t xml:space="preserve">Наименование места раздачи воды: </w:t>
      </w:r>
    </w:p>
    <w:tbl>
      <w:tblPr>
        <w:tblStyle w:val="a8"/>
        <w:tblW w:w="0" w:type="auto"/>
        <w:tblLayout w:type="fixed"/>
        <w:tblLook w:val="04A0"/>
      </w:tblPr>
      <w:tblGrid>
        <w:gridCol w:w="1296"/>
        <w:gridCol w:w="2421"/>
        <w:gridCol w:w="3184"/>
        <w:gridCol w:w="2603"/>
      </w:tblGrid>
      <w:tr w:rsidR="00ED37C3" w:rsidTr="00060EC5">
        <w:tc>
          <w:tcPr>
            <w:tcW w:w="1296" w:type="dxa"/>
            <w:vMerge w:val="restart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Дата</w:t>
            </w:r>
          </w:p>
        </w:tc>
        <w:tc>
          <w:tcPr>
            <w:tcW w:w="2421" w:type="dxa"/>
            <w:vMerge w:val="restart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Время замены воды</w:t>
            </w:r>
          </w:p>
        </w:tc>
        <w:tc>
          <w:tcPr>
            <w:tcW w:w="5787" w:type="dxa"/>
            <w:gridSpan w:val="2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Ф. И. О., должность и подпись ответственного работника</w:t>
            </w:r>
          </w:p>
        </w:tc>
      </w:tr>
      <w:tr w:rsidR="00ED37C3" w:rsidTr="00060EC5">
        <w:tc>
          <w:tcPr>
            <w:tcW w:w="1296" w:type="dxa"/>
            <w:vMerge/>
          </w:tcPr>
          <w:p w:rsidR="00ED37C3" w:rsidRDefault="00ED37C3" w:rsidP="00060EC5"/>
        </w:tc>
        <w:tc>
          <w:tcPr>
            <w:tcW w:w="2421" w:type="dxa"/>
            <w:vMerge/>
          </w:tcPr>
          <w:p w:rsidR="00ED37C3" w:rsidRDefault="00ED37C3" w:rsidP="00060EC5"/>
        </w:tc>
        <w:tc>
          <w:tcPr>
            <w:tcW w:w="3184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>Заменивший воду</w:t>
            </w:r>
          </w:p>
        </w:tc>
        <w:tc>
          <w:tcPr>
            <w:tcW w:w="2603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  <w:highlight w:val="white"/>
              </w:rPr>
              <w:t>Проконтролировавший замену воды</w:t>
            </w:r>
          </w:p>
        </w:tc>
      </w:tr>
      <w:tr w:rsidR="00ED37C3" w:rsidTr="00060EC5">
        <w:tc>
          <w:tcPr>
            <w:tcW w:w="1296" w:type="dxa"/>
            <w:vMerge w:val="restart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</w:p>
        </w:tc>
        <w:tc>
          <w:tcPr>
            <w:tcW w:w="2421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9.00</w:t>
            </w:r>
          </w:p>
        </w:tc>
        <w:tc>
          <w:tcPr>
            <w:tcW w:w="3184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Повар  </w:t>
            </w: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Туманова Т.А.</w:t>
            </w:r>
          </w:p>
        </w:tc>
        <w:tc>
          <w:tcPr>
            <w:tcW w:w="2603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Ответственный за организацию питания</w:t>
            </w: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Коняшкина Т.К. </w:t>
            </w:r>
          </w:p>
        </w:tc>
      </w:tr>
      <w:tr w:rsidR="00ED37C3" w:rsidTr="00060EC5">
        <w:tc>
          <w:tcPr>
            <w:tcW w:w="1296" w:type="dxa"/>
            <w:vMerge/>
          </w:tcPr>
          <w:p w:rsidR="00ED37C3" w:rsidRDefault="00ED37C3" w:rsidP="00060EC5"/>
        </w:tc>
        <w:tc>
          <w:tcPr>
            <w:tcW w:w="2421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11.30</w:t>
            </w:r>
          </w:p>
        </w:tc>
        <w:tc>
          <w:tcPr>
            <w:tcW w:w="3184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Повар  </w:t>
            </w: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Туманова Т.А.</w:t>
            </w:r>
          </w:p>
        </w:tc>
        <w:tc>
          <w:tcPr>
            <w:tcW w:w="2603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Ответственный за организацию питания </w:t>
            </w: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Коняшкина Т.К.</w:t>
            </w:r>
          </w:p>
        </w:tc>
      </w:tr>
      <w:tr w:rsidR="00ED37C3" w:rsidTr="00060EC5">
        <w:trPr>
          <w:trHeight w:val="1138"/>
        </w:trPr>
        <w:tc>
          <w:tcPr>
            <w:tcW w:w="1296" w:type="dxa"/>
            <w:vMerge/>
          </w:tcPr>
          <w:p w:rsidR="00ED37C3" w:rsidRDefault="00ED37C3" w:rsidP="00060EC5"/>
        </w:tc>
        <w:tc>
          <w:tcPr>
            <w:tcW w:w="2421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14.00</w:t>
            </w:r>
          </w:p>
        </w:tc>
        <w:tc>
          <w:tcPr>
            <w:tcW w:w="3184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Повар  </w:t>
            </w: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Туманова Т.А.</w:t>
            </w:r>
          </w:p>
        </w:tc>
        <w:tc>
          <w:tcPr>
            <w:tcW w:w="2603" w:type="dxa"/>
          </w:tcPr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 xml:space="preserve">Ответственный за организацию питания </w:t>
            </w:r>
          </w:p>
          <w:p w:rsidR="00ED37C3" w:rsidRDefault="00ED37C3" w:rsidP="00060EC5">
            <w:pPr>
              <w:pStyle w:val="a3"/>
              <w:spacing w:after="150"/>
              <w:jc w:val="both"/>
              <w:rPr>
                <w:color w:val="222222"/>
              </w:rPr>
            </w:pPr>
            <w:r>
              <w:rPr>
                <w:color w:val="222222"/>
              </w:rPr>
              <w:t>Коняшкина Т.К.</w:t>
            </w:r>
          </w:p>
        </w:tc>
      </w:tr>
    </w:tbl>
    <w:p w:rsidR="00ED37C3" w:rsidRDefault="00ED37C3">
      <w:bookmarkStart w:id="0" w:name="_GoBack"/>
      <w:bookmarkEnd w:id="0"/>
    </w:p>
    <w:sectPr w:rsidR="00ED37C3" w:rsidSect="0004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37C3"/>
    <w:rsid w:val="000463B6"/>
    <w:rsid w:val="00CA38E7"/>
    <w:rsid w:val="00ED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C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ED37C3"/>
    <w:pPr>
      <w:widowControl/>
      <w:spacing w:beforeAutospacing="1" w:afterAutospacing="1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ED37C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5"/>
    <w:rsid w:val="00ED37C3"/>
    <w:pPr>
      <w:spacing w:after="200" w:line="276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character" w:styleId="a5">
    <w:name w:val="Hyperlink"/>
    <w:link w:val="1"/>
    <w:rsid w:val="00ED37C3"/>
    <w:rPr>
      <w:rFonts w:eastAsia="Times New Roman" w:cs="Times New Roman"/>
      <w:color w:val="0000FF"/>
      <w:szCs w:val="20"/>
      <w:u w:val="single"/>
      <w:lang w:eastAsia="ru-RU"/>
    </w:rPr>
  </w:style>
  <w:style w:type="paragraph" w:styleId="a6">
    <w:name w:val="Body Text"/>
    <w:basedOn w:val="a"/>
    <w:link w:val="a7"/>
    <w:rsid w:val="00ED37C3"/>
    <w:pPr>
      <w:spacing w:after="120"/>
    </w:pPr>
  </w:style>
  <w:style w:type="character" w:customStyle="1" w:styleId="a7">
    <w:name w:val="Основной текст Знак"/>
    <w:basedOn w:val="a0"/>
    <w:link w:val="a6"/>
    <w:rsid w:val="00ED37C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8">
    <w:name w:val="Table Grid"/>
    <w:basedOn w:val="a1"/>
    <w:rsid w:val="00ED37C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38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8E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osh.vyzheles@ryazan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Elena</cp:lastModifiedBy>
  <cp:revision>2</cp:revision>
  <dcterms:created xsi:type="dcterms:W3CDTF">2024-09-04T08:16:00Z</dcterms:created>
  <dcterms:modified xsi:type="dcterms:W3CDTF">2024-09-04T10:47:00Z</dcterms:modified>
</cp:coreProperties>
</file>